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7A64D" w14:textId="49BA2755" w:rsidR="006F4D22" w:rsidRPr="00727E1D" w:rsidRDefault="00000000" w:rsidP="002E418F">
      <w:pPr>
        <w:pStyle w:val="af7"/>
        <w:tabs>
          <w:tab w:val="left" w:pos="426"/>
          <w:tab w:val="left" w:pos="709"/>
        </w:tabs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Договор-оферта</w:t>
      </w:r>
    </w:p>
    <w:p w14:paraId="2B29FBD4" w14:textId="77777777" w:rsidR="002E418F" w:rsidRPr="00727E1D" w:rsidRDefault="002E418F" w:rsidP="002E418F">
      <w:pPr>
        <w:pStyle w:val="af7"/>
        <w:tabs>
          <w:tab w:val="left" w:pos="426"/>
          <w:tab w:val="left" w:pos="709"/>
        </w:tabs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993CD88" w14:textId="19F5C1FB" w:rsidR="006F4D22" w:rsidRPr="00727E1D" w:rsidRDefault="00000000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Индивидуальный предприниматель</w:t>
      </w:r>
      <w:r w:rsidR="00727E1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Ильичёв Эдуард </w:t>
      </w:r>
      <w:proofErr w:type="spellStart"/>
      <w:r w:rsidR="00727E1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Варданович</w:t>
      </w:r>
      <w:proofErr w:type="spellEnd"/>
      <w:r>
        <w:rPr>
          <w:rFonts w:ascii="Times New Roman" w:hAnsi="Times New Roman" w:cs="Times New Roman"/>
          <w:sz w:val="20"/>
          <w:szCs w:val="20"/>
        </w:rPr>
        <w:t>, действующий на основании</w:t>
      </w:r>
      <w:r w:rsidR="00727E1D">
        <w:rPr>
          <w:rFonts w:ascii="Times New Roman" w:hAnsi="Times New Roman" w:cs="Times New Roman"/>
          <w:sz w:val="20"/>
          <w:szCs w:val="20"/>
        </w:rPr>
        <w:t xml:space="preserve"> свидетельства о государственной регистрации физического лица в качестве ИП </w:t>
      </w:r>
      <w:r w:rsidR="00727E1D" w:rsidRPr="00727E1D">
        <w:rPr>
          <w:rFonts w:ascii="Times New Roman" w:hAnsi="Times New Roman" w:cs="Times New Roman"/>
          <w:sz w:val="20"/>
          <w:szCs w:val="20"/>
        </w:rPr>
        <w:t>серия 32 №001950568</w:t>
      </w:r>
      <w:r>
        <w:rPr>
          <w:rFonts w:ascii="Times New Roman" w:hAnsi="Times New Roman" w:cs="Times New Roman"/>
          <w:sz w:val="20"/>
          <w:szCs w:val="20"/>
        </w:rPr>
        <w:t xml:space="preserve">, ИНН </w:t>
      </w:r>
      <w:r w:rsidR="00727E1D" w:rsidRPr="00727E1D">
        <w:rPr>
          <w:rFonts w:ascii="Times New Roman" w:hAnsi="Times New Roman" w:cs="Times New Roman"/>
          <w:sz w:val="20"/>
          <w:szCs w:val="20"/>
          <w:shd w:val="clear" w:color="auto" w:fill="FFFFFF"/>
        </w:rPr>
        <w:t>323408991097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F80236" w:rsidRPr="00F80236">
        <w:rPr>
          <w:rFonts w:ascii="Times New Roman" w:hAnsi="Times New Roman" w:cs="Times New Roman"/>
          <w:sz w:val="20"/>
          <w:szCs w:val="20"/>
        </w:rPr>
        <w:t>ОГРНИП</w:t>
      </w:r>
      <w:r w:rsidR="00F80236">
        <w:rPr>
          <w:rFonts w:ascii="Times New Roman" w:hAnsi="Times New Roman" w:cs="Times New Roman"/>
          <w:sz w:val="20"/>
          <w:szCs w:val="20"/>
        </w:rPr>
        <w:t xml:space="preserve"> </w:t>
      </w:r>
      <w:r w:rsidR="00727E1D" w:rsidRPr="00727E1D">
        <w:rPr>
          <w:rFonts w:ascii="Times New Roman" w:hAnsi="Times New Roman" w:cs="Times New Roman"/>
          <w:sz w:val="20"/>
          <w:szCs w:val="20"/>
        </w:rPr>
        <w:t>314325626200225</w:t>
      </w:r>
      <w:r w:rsidR="00F80236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далее «ПРОДАВЕЦ», публикует настоящий договор, являющийся публичным договором-офертой в адрес как физических, так и юридических лиц (далее ПОКУПАТЕЛЬ) о нижеследующем:</w:t>
      </w:r>
    </w:p>
    <w:p w14:paraId="3640DA76" w14:textId="77777777" w:rsidR="006F4D22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Предмет договора-оферты.</w:t>
      </w:r>
    </w:p>
    <w:p w14:paraId="7109A4AD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ПРОДАВЕЦ обязуется передать в собственность ПОКУПАТЕЛЮ, а ПОКУПАТЕЛЬ обязуется оплатить и принять заказанную в интернет-магазине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 xml:space="preserve"> продукцию (далее ТОВАР).</w:t>
      </w:r>
    </w:p>
    <w:p w14:paraId="19FF6973" w14:textId="77777777" w:rsidR="006F4D22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Момент заключения договора.</w:t>
      </w:r>
    </w:p>
    <w:p w14:paraId="767D2A21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Текст данного Договора является публичной офертой (в соответствии со статьей 435 и частью 2 статьи 437 Гражданского кодекса РФ).</w:t>
      </w:r>
    </w:p>
    <w:p w14:paraId="3AC62D86" w14:textId="6720BF09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Факт оформления ЗАКАЗА ТОВАРА у ПРОДАВЦА как самостоятельно, так и через оператора, является безоговорочным принятием данного Договора, и ПОКУПАТЕЛЬ рассматривается как лицо, вступившее с ПРОДАВЦОМ (ИП </w:t>
      </w:r>
      <w:r w:rsidR="00727E1D">
        <w:rPr>
          <w:rFonts w:ascii="Times New Roman" w:hAnsi="Times New Roman" w:cs="Times New Roman"/>
          <w:sz w:val="20"/>
          <w:szCs w:val="20"/>
        </w:rPr>
        <w:t>Ильичёв Э.В.</w:t>
      </w:r>
      <w:r>
        <w:rPr>
          <w:rFonts w:ascii="Times New Roman" w:hAnsi="Times New Roman" w:cs="Times New Roman"/>
          <w:sz w:val="20"/>
          <w:szCs w:val="20"/>
        </w:rPr>
        <w:t>) в договорные отношения.</w:t>
      </w:r>
    </w:p>
    <w:p w14:paraId="5FCD3922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Оформление ЗАКАЗА ТОВАРА и расчета осуществляется путем заказа ПОКУПАТЕЛЕМ в интернет-магазине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F15A3D1" w14:textId="77777777" w:rsidR="006F4D22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Цена ТОВАРА.</w:t>
      </w:r>
    </w:p>
    <w:p w14:paraId="5C3A7A4A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Цены в интернет-магазине указаны в валюте страны покупателя за единицу ТОВАРА.</w:t>
      </w:r>
    </w:p>
    <w:p w14:paraId="4A726244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Тарифы на оказание услуг по доставке, ТОВАРА указаны на сайте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 xml:space="preserve"> каждый ТОВАР в зависимости от его характеристики.</w:t>
      </w:r>
    </w:p>
    <w:p w14:paraId="2130AE6F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Общая сумма ЗАКАЗА указывается в разделе «Корзина» в строке «Итого».</w:t>
      </w:r>
    </w:p>
    <w:p w14:paraId="63A0A918" w14:textId="77777777" w:rsidR="006F4D22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Оплата ТОВАРА.</w:t>
      </w:r>
    </w:p>
    <w:p w14:paraId="2583F694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наличной форме оплаты ПОКУПАТЕЛЬ обязан уплатить ПРОДАВЦУ цену ТОВАРА в момент его передачи, а ПРОДАВЕЦ обязан предоставить ПОКУПАТЕЛЮ кассовый или товарный чек, или иной документ, подтверждающий оплату ТОВАРА.</w:t>
      </w:r>
    </w:p>
    <w:p w14:paraId="52976514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безналичной форме оплаты обязанность ПОКУПАТЕЛЯ по уплате цены ТОВАРА считается исполненной с момента списания денежных средств в размере 100% (ста процентов) предоплаты с расчетного счета ПОКУПАТЕЛЯ в банке, кредитной организации, оказывающей в соответствии с действующим законодательством Российской Федерации платежные услуги населению, в том числе с использованием электронных денежных средств.</w:t>
      </w:r>
    </w:p>
    <w:p w14:paraId="150D9DE3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ТОВАРЫ поставляются ПОКУПАТЕЛЮ по ценам, наименованию, в количестве, соответствующем счету, оплаченному ПОКУПАТЕЛЕМ.</w:t>
      </w:r>
    </w:p>
    <w:p w14:paraId="466EDD57" w14:textId="77777777" w:rsidR="006F4D22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Доставка ТОВАРА.</w:t>
      </w:r>
    </w:p>
    <w:p w14:paraId="262E1E36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Доставка ТОВАРА ПОКУПАТЕЛЮ осуществляется по адресу и в сроки, согласованные ПОКУПАТЕЛЕМ и менеджером ПРОДАВЦА при оформлении ЗАКАЗА.</w:t>
      </w:r>
    </w:p>
    <w:p w14:paraId="5249BBA8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Точная стоимость доставки ТОВАРА определяется менеджером ПРОДАВЦА при оформлении заказа и не может быть изменена после согласования ПОКУПАТЕЛЕМ.</w:t>
      </w:r>
    </w:p>
    <w:p w14:paraId="71B10527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Неявка ПОКУПАТЕЛЯ или не совершение иных необходимых действий для принятия ТОВАРА могут рассматриваться ПРОДАВЦОМ в качестве отказа ПОКУПАТЕЛЯ от исполнения ДОГОВОРА.</w:t>
      </w:r>
    </w:p>
    <w:p w14:paraId="2F1FA34D" w14:textId="77777777" w:rsidR="006F4D22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Права и обязанности сторон.</w:t>
      </w:r>
    </w:p>
    <w:p w14:paraId="6BC89DCE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обязуется:</w:t>
      </w:r>
    </w:p>
    <w:p w14:paraId="0A5AEA11" w14:textId="77777777" w:rsidR="006F4D22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 заключения договора предоставить ПОКУПАТЕЛЮ информацию об основных потребительских свойствах ТОВАРА, об адресе (месте нахождения) ПРОДАВЦА, о месте изготовления ТОВАРА, о полном фирменном наименовании (наименовании) ПРОДАВЦА, о цене и об условиях приобретения </w:t>
      </w:r>
      <w:r>
        <w:rPr>
          <w:rFonts w:ascii="Times New Roman" w:hAnsi="Times New Roman" w:cs="Times New Roman"/>
          <w:caps/>
          <w:sz w:val="20"/>
          <w:szCs w:val="20"/>
        </w:rPr>
        <w:t>товара</w:t>
      </w:r>
      <w:r>
        <w:rPr>
          <w:rFonts w:ascii="Times New Roman" w:hAnsi="Times New Roman" w:cs="Times New Roman"/>
          <w:sz w:val="20"/>
          <w:szCs w:val="20"/>
        </w:rPr>
        <w:t xml:space="preserve">, о его доставке, сроке годности, о порядке оплаты </w:t>
      </w:r>
      <w:r>
        <w:rPr>
          <w:rFonts w:ascii="Times New Roman" w:hAnsi="Times New Roman" w:cs="Times New Roman"/>
          <w:caps/>
          <w:sz w:val="20"/>
          <w:szCs w:val="20"/>
        </w:rPr>
        <w:t>товара</w:t>
      </w:r>
      <w:r>
        <w:rPr>
          <w:rFonts w:ascii="Times New Roman" w:hAnsi="Times New Roman" w:cs="Times New Roman"/>
          <w:sz w:val="20"/>
          <w:szCs w:val="20"/>
        </w:rPr>
        <w:t>, а также о сроке, в течение которого действует предложение о заключении Договора.</w:t>
      </w:r>
    </w:p>
    <w:p w14:paraId="5CD235F6" w14:textId="77777777" w:rsidR="006F4D22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разглашать любую частную информацию ПОКУПАТЕЛЯ и не предоставлять доступ к этой информации третьим лицам, за исключением случаев, предусмотренных Российским законодательством.</w:t>
      </w:r>
    </w:p>
    <w:p w14:paraId="076D0985" w14:textId="77777777" w:rsidR="006F4D22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Предоставить ПОКУПАТЕЛЮ возможность получения бесплатных телефонных консультаций по телефонам, указанным на сайте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>. Объем консультаций ограничивается конкретными вопросами, связанными с выполнениями ЗАКАЗА.</w:t>
      </w:r>
    </w:p>
    <w:p w14:paraId="7D12DD0C" w14:textId="77777777" w:rsidR="006F4D22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оставляет за собой право изменять настоящий ДОГОВОР в одностороннем порядке до момента его заключения.</w:t>
      </w:r>
    </w:p>
    <w:p w14:paraId="57B71C3B" w14:textId="77777777" w:rsidR="006F4D22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Предоставить Потребителю в момент доставки товара информацию о товаре, предусмотренную статьей 10 Федерального закона «О защите прав потребителей», а также информацию о порядке и сроках возврата товара.</w:t>
      </w:r>
    </w:p>
    <w:p w14:paraId="26C2DB7A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ПОКУПАТЕЛЬ обязуется:</w:t>
      </w:r>
    </w:p>
    <w:p w14:paraId="1C6A9B35" w14:textId="77777777" w:rsidR="006F4D22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 момента заключения ДОГОВОРА ознакомиться с содержанием договора-оферты, условиями оплаты и доставки на сайте магазина (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>).</w:t>
      </w:r>
    </w:p>
    <w:p w14:paraId="40D10976" w14:textId="77777777" w:rsidR="006F4D22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Предоставлять достоверную информацию о себе (ФИО, контактные телефоны, адрес электронной почты) и реквизиты для доставки ТОВАРА.</w:t>
      </w:r>
    </w:p>
    <w:p w14:paraId="2E64B91A" w14:textId="77777777" w:rsidR="006F4D22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Принять и оплатить ТОВАР в указанные в настоящем ДОГОВОРЕ сроки.</w:t>
      </w:r>
    </w:p>
    <w:p w14:paraId="691DEDFD" w14:textId="77777777" w:rsidR="006F4D22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Ответственность сторон и разрешение споров.</w:t>
      </w:r>
    </w:p>
    <w:p w14:paraId="3C3FF10E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Стороны несут ответственность за неисполнение или ненадлежащее исполнение настоящего ДОГОВОРА в порядке, предусмотренном настоящим ДОГОВОРОМ и действующим законодательством РФ.</w:t>
      </w:r>
    </w:p>
    <w:p w14:paraId="7C0F805F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не несет ответственности за доставку ЗАКАЗА, если ПОКУПАТЕЛЕМ указан неправильный адрес доставки.</w:t>
      </w:r>
    </w:p>
    <w:p w14:paraId="79BCB7FE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ПРОДАВЕЦ не несет ответственности, если ожидания ПОКУПАТЕЛЯ о потребительских свойствах ТОВАРА оказались не оправданы.</w:t>
      </w:r>
    </w:p>
    <w:p w14:paraId="57EB724C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не несет ответственности за частичное или полное неисполнение обязательств по доставке ТОВАРА, если они являются следствием форс-мажорных обстоятельств.</w:t>
      </w:r>
    </w:p>
    <w:p w14:paraId="7E8CC484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ПОКУПАТЕЛЬ, оформляя ЗАКАЗ, несет ответственность за достоверность предоставляемой информации о себе, а также подтверждает, что с условиями настоящего ДОГОВОРА ознакомлен и согласен.</w:t>
      </w:r>
    </w:p>
    <w:p w14:paraId="795C0645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споры и разногласия, возникающие при исполнении СТОРОНАМИ обязательств по настоящему Договору, решаются путем переговоров. В случае невозможности их устранения, СТОРОНЫ имеют право обратиться за судебной защитой своих интересов.</w:t>
      </w:r>
    </w:p>
    <w:p w14:paraId="5A696AE5" w14:textId="77777777" w:rsidR="006F4D22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Форс-мажорные обстоятельства.</w:t>
      </w:r>
    </w:p>
    <w:p w14:paraId="1936A757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неисполнение или ненадлежащее исполнение обязательств по Договору на время действия непреодолимой силы. Под непреодолимой силой понимаются чрезвычайные и непреодолимые при данных условиях обстоятельства, препятствующие исполнению своих обязательств СТОРОНАМИ по настоящему Договору. К ним относятся стихийные явления (землетрясения, наводнения и т. п.), обстоятельства общественной жизни (военные действия, чрезвычайные положения, крупнейшие забастовки, эпидемии и т. п.), запретительные меры государственных органов (запрещение перевозок, валютные ограничения, международные санкции запрета на торговлю и т. п.). В течение этого времени СТОРОНЫ не имеют взаимных претензий, и каждая из СТОРОН принимает на себя свой риск последствия форс-мажорных обстоятельств.</w:t>
      </w:r>
    </w:p>
    <w:p w14:paraId="60BE6768" w14:textId="77777777" w:rsidR="006F4D22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Срок действия договора.</w:t>
      </w:r>
    </w:p>
    <w:p w14:paraId="0391E078" w14:textId="0CCEC712" w:rsidR="006F4D22" w:rsidRDefault="00000000">
      <w:pPr>
        <w:pStyle w:val="af7"/>
        <w:numPr>
          <w:ilvl w:val="1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Настоящий ДОГОВОР вступает в силу с момента обращения к ИП </w:t>
      </w:r>
      <w:r w:rsidR="00727E1D">
        <w:rPr>
          <w:rFonts w:ascii="Times New Roman" w:hAnsi="Times New Roman" w:cs="Times New Roman"/>
          <w:sz w:val="20"/>
          <w:szCs w:val="20"/>
        </w:rPr>
        <w:t>Ильичёву Э.В.</w:t>
      </w:r>
      <w:r>
        <w:rPr>
          <w:rFonts w:ascii="Times New Roman" w:hAnsi="Times New Roman" w:cs="Times New Roman"/>
          <w:sz w:val="20"/>
          <w:szCs w:val="20"/>
        </w:rPr>
        <w:t xml:space="preserve"> и оформления ЗАКАЗА, и заканчивается при полном исполнении обязательств СТОРОНАМИ.</w:t>
      </w:r>
    </w:p>
    <w:p w14:paraId="0E5D0D59" w14:textId="77777777" w:rsidR="006F4D22" w:rsidRDefault="00000000">
      <w:pPr>
        <w:pStyle w:val="af6"/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Персональные данные.</w:t>
      </w:r>
    </w:p>
    <w:p w14:paraId="22D5DA30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собирает и обрабатывает персональные данные ПОКУПАТЕЛЕЙ (а именно: фамилия, имя, отчество ПОКУПАТЕЛЯ; адрес доставки; контактный телефон) в целях:</w:t>
      </w:r>
    </w:p>
    <w:p w14:paraId="01202887" w14:textId="77777777" w:rsidR="006F4D22" w:rsidRDefault="00000000">
      <w:pPr>
        <w:pStyle w:val="af6"/>
        <w:numPr>
          <w:ilvl w:val="0"/>
          <w:numId w:val="3"/>
        </w:numPr>
        <w:tabs>
          <w:tab w:val="left" w:pos="142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выполнения условий настоящего Договора;</w:t>
      </w:r>
    </w:p>
    <w:p w14:paraId="49BF624A" w14:textId="77777777" w:rsidR="006F4D22" w:rsidRDefault="00000000">
      <w:pPr>
        <w:pStyle w:val="af6"/>
        <w:numPr>
          <w:ilvl w:val="0"/>
          <w:numId w:val="3"/>
        </w:numPr>
        <w:tabs>
          <w:tab w:val="left" w:pos="142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доставки Покупателю заказанного Товара.</w:t>
      </w:r>
    </w:p>
    <w:p w14:paraId="4E2A80E8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Осуществляя ЗАКАЗ ТОВАРА в интернет-магазине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>, ПОКУПАТЕЛЬ дает согласие на сбор и обработку персональных данных о себе в целях осуществления доставки заказанного ТОВАРА и исполнения условий настоящего ДОГОВОРА.</w:t>
      </w:r>
    </w:p>
    <w:p w14:paraId="4FA02949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сборе и обработке персональных данных ПОКУПАТЕЛЕЙ, ПРОДАВЕЦ не преследует иных целей, кроме установленных в п.10.1 настоящего ДОГОВОРА.</w:t>
      </w:r>
    </w:p>
    <w:p w14:paraId="4E5CA9AA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Доступ к персональным данным ПОКУПАТЕЛЕЙ имеют только лица, имеющие непосредственное отношение к исполнению ЗАКАЗОВ.</w:t>
      </w:r>
    </w:p>
    <w:p w14:paraId="53E5B7EC" w14:textId="77777777" w:rsidR="006F4D22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Реквизиты </w:t>
      </w:r>
    </w:p>
    <w:p w14:paraId="2ECDB86B" w14:textId="77777777" w:rsidR="006F4D22" w:rsidRDefault="00000000">
      <w:pPr>
        <w:pStyle w:val="af7"/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Продавец:</w:t>
      </w:r>
    </w:p>
    <w:p w14:paraId="2528B8FD" w14:textId="72D39919" w:rsidR="006F4D22" w:rsidRDefault="00000000">
      <w:pPr>
        <w:pStyle w:val="af7"/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ИП </w:t>
      </w:r>
      <w:r w:rsidR="00727E1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Ильичёв Эдуард </w:t>
      </w:r>
      <w:proofErr w:type="spellStart"/>
      <w:r w:rsidR="00727E1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Варданович</w:t>
      </w:r>
      <w:proofErr w:type="spellEnd"/>
    </w:p>
    <w:p w14:paraId="2140B1FE" w14:textId="77777777" w:rsidR="005266FD" w:rsidRDefault="005266FD">
      <w:pPr>
        <w:pStyle w:val="af7"/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711" w:type="dxa"/>
        <w:tblLayout w:type="fixed"/>
        <w:tblLook w:val="04A0" w:firstRow="1" w:lastRow="0" w:firstColumn="1" w:lastColumn="0" w:noHBand="0" w:noVBand="1"/>
      </w:tblPr>
      <w:tblGrid>
        <w:gridCol w:w="3411"/>
        <w:gridCol w:w="6300"/>
      </w:tblGrid>
      <w:tr w:rsidR="006F4D22" w14:paraId="01FDDC7F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8CC4" w14:textId="77777777" w:rsidR="006F4D22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регистрации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004A" w14:textId="602F74C8" w:rsidR="006F4D22" w:rsidRPr="007F226E" w:rsidRDefault="005266FD" w:rsidP="00F80236">
            <w:pPr>
              <w:pStyle w:val="2422"/>
              <w:tabs>
                <w:tab w:val="left" w:pos="426"/>
                <w:tab w:val="left" w:pos="709"/>
              </w:tabs>
              <w:rPr>
                <w:color w:val="000000"/>
                <w:sz w:val="20"/>
                <w:szCs w:val="20"/>
              </w:rPr>
            </w:pPr>
            <w:r w:rsidRPr="005266FD">
              <w:rPr>
                <w:color w:val="000000"/>
                <w:sz w:val="20"/>
                <w:szCs w:val="20"/>
              </w:rPr>
              <w:t>241037</w:t>
            </w:r>
            <w:r w:rsidRPr="007F226E">
              <w:rPr>
                <w:color w:val="000000"/>
                <w:sz w:val="20"/>
                <w:szCs w:val="20"/>
              </w:rPr>
              <w:t>,</w:t>
            </w:r>
            <w:r w:rsidRPr="005266FD">
              <w:rPr>
                <w:color w:val="000000"/>
                <w:sz w:val="20"/>
                <w:szCs w:val="20"/>
              </w:rPr>
              <w:t xml:space="preserve"> Брянская обл</w:t>
            </w:r>
            <w:r w:rsidRPr="007F226E">
              <w:rPr>
                <w:color w:val="000000"/>
                <w:sz w:val="20"/>
                <w:szCs w:val="20"/>
              </w:rPr>
              <w:t>асть</w:t>
            </w:r>
            <w:r w:rsidRPr="005266FD">
              <w:rPr>
                <w:color w:val="000000"/>
                <w:sz w:val="20"/>
                <w:szCs w:val="20"/>
              </w:rPr>
              <w:t>, Брянский р</w:t>
            </w:r>
            <w:r w:rsidRPr="007F226E">
              <w:rPr>
                <w:color w:val="000000"/>
                <w:sz w:val="20"/>
                <w:szCs w:val="20"/>
              </w:rPr>
              <w:t>айон</w:t>
            </w:r>
            <w:r w:rsidRPr="005266FD">
              <w:rPr>
                <w:color w:val="000000"/>
                <w:sz w:val="20"/>
                <w:szCs w:val="20"/>
              </w:rPr>
              <w:t>, п.</w:t>
            </w:r>
            <w:r w:rsidRPr="007F226E">
              <w:rPr>
                <w:color w:val="000000"/>
                <w:sz w:val="20"/>
                <w:szCs w:val="20"/>
              </w:rPr>
              <w:t xml:space="preserve"> </w:t>
            </w:r>
            <w:r w:rsidRPr="005266FD">
              <w:rPr>
                <w:color w:val="000000"/>
                <w:sz w:val="20"/>
                <w:szCs w:val="20"/>
              </w:rPr>
              <w:t>Путевка, ул. Рославльская, д. 6, кв. 123</w:t>
            </w:r>
          </w:p>
        </w:tc>
      </w:tr>
      <w:tr w:rsidR="006F4D22" w14:paraId="5E31F777" w14:textId="77777777" w:rsidTr="00361011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9DCD" w14:textId="77777777" w:rsidR="006F4D22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почтовый: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274A7" w14:textId="77777777" w:rsidR="006F4D22" w:rsidRPr="007F226E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241010, Брянская обл., г. Брянск, ул. Флотская, 19Б</w:t>
            </w:r>
          </w:p>
        </w:tc>
      </w:tr>
      <w:tr w:rsidR="006F4D22" w14:paraId="551265FD" w14:textId="77777777" w:rsidTr="00361011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6965" w14:textId="77777777" w:rsidR="006F4D22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обособленного подразделения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B2760" w14:textId="5F7ACEE8" w:rsidR="006F4D22" w:rsidRPr="007F226E" w:rsidRDefault="007F226E">
            <w:pPr>
              <w:pStyle w:val="1776"/>
              <w:tabs>
                <w:tab w:val="left" w:pos="426"/>
                <w:tab w:val="left" w:pos="709"/>
              </w:tabs>
              <w:spacing w:before="0" w:after="0"/>
              <w:rPr>
                <w:sz w:val="20"/>
                <w:szCs w:val="20"/>
              </w:rPr>
            </w:pPr>
            <w:r w:rsidRPr="007F226E">
              <w:rPr>
                <w:sz w:val="20"/>
                <w:szCs w:val="20"/>
                <w:shd w:val="clear" w:color="auto" w:fill="FFFFFF"/>
              </w:rPr>
              <w:t xml:space="preserve">303850, </w:t>
            </w:r>
            <w:r w:rsidR="005266FD" w:rsidRPr="007F226E">
              <w:rPr>
                <w:sz w:val="20"/>
                <w:szCs w:val="20"/>
                <w:shd w:val="clear" w:color="auto" w:fill="FFFFFF"/>
              </w:rPr>
              <w:t>Орловская область, г. Ливны, ул. М. Горького, д. 18</w:t>
            </w:r>
          </w:p>
        </w:tc>
      </w:tr>
      <w:tr w:rsidR="006F4D22" w14:paraId="248A0583" w14:textId="77777777" w:rsidTr="00361011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8C21" w14:textId="77777777" w:rsidR="006F4D22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F9312" w14:textId="4F85C3E0" w:rsidR="006F4D22" w:rsidRPr="007F226E" w:rsidRDefault="005266FD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266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323408991097</w:t>
            </w:r>
          </w:p>
        </w:tc>
      </w:tr>
      <w:tr w:rsidR="006F4D22" w14:paraId="16199591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429D" w14:textId="77777777" w:rsidR="006F4D22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ОГРНИП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5A94" w14:textId="63F683E3" w:rsidR="006F4D22" w:rsidRPr="007F226E" w:rsidRDefault="005266FD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266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314325626200225</w:t>
            </w:r>
          </w:p>
        </w:tc>
      </w:tr>
      <w:tr w:rsidR="006F4D22" w14:paraId="6A0D4218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9F2F" w14:textId="77777777" w:rsidR="006F4D22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C129" w14:textId="77777777" w:rsidR="006F4D22" w:rsidRPr="007F226E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6E"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</w:tr>
      <w:tr w:rsidR="006F4D22" w14:paraId="58F477FA" w14:textId="77777777">
        <w:trPr>
          <w:trHeight w:val="271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8AD5" w14:textId="77777777" w:rsidR="006F4D22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C760" w14:textId="77777777" w:rsidR="006F4D22" w:rsidRPr="007F226E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26E">
              <w:rPr>
                <w:rFonts w:ascii="Times New Roman" w:hAnsi="Times New Roman" w:cs="Times New Roman"/>
                <w:sz w:val="20"/>
                <w:szCs w:val="20"/>
              </w:rPr>
              <w:t>56.10</w:t>
            </w:r>
          </w:p>
        </w:tc>
      </w:tr>
      <w:tr w:rsidR="006F4D22" w14:paraId="58360F98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A450" w14:textId="77777777" w:rsidR="006F4D22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5985" w14:textId="0DF6B27E" w:rsidR="006F4D22" w:rsidRPr="007F226E" w:rsidRDefault="005266FD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6FD">
              <w:rPr>
                <w:rFonts w:ascii="Times New Roman" w:hAnsi="Times New Roman" w:cs="Times New Roman"/>
                <w:sz w:val="20"/>
                <w:szCs w:val="20"/>
              </w:rPr>
              <w:t>044525700</w:t>
            </w:r>
          </w:p>
        </w:tc>
      </w:tr>
      <w:tr w:rsidR="006F4D22" w14:paraId="690658AE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109D" w14:textId="77777777" w:rsidR="006F4D22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Расчетный счет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1B13" w14:textId="21780FA0" w:rsidR="006F4D22" w:rsidRPr="007F226E" w:rsidRDefault="00B61F45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1F45">
              <w:rPr>
                <w:rFonts w:ascii="Times New Roman" w:hAnsi="Times New Roman" w:cs="Times New Roman"/>
                <w:sz w:val="20"/>
                <w:szCs w:val="20"/>
              </w:rPr>
              <w:t>40802810600000017813</w:t>
            </w:r>
          </w:p>
        </w:tc>
      </w:tr>
      <w:tr w:rsidR="006F4D22" w14:paraId="40E88532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EE91" w14:textId="77777777" w:rsidR="006F4D22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04F9" w14:textId="0E401832" w:rsidR="006F4D22" w:rsidRPr="007F226E" w:rsidRDefault="00B61F45">
            <w:pPr>
              <w:pStyle w:val="1352"/>
              <w:tabs>
                <w:tab w:val="left" w:pos="426"/>
                <w:tab w:val="left" w:pos="709"/>
              </w:tabs>
              <w:spacing w:before="0" w:after="0"/>
              <w:rPr>
                <w:sz w:val="20"/>
                <w:szCs w:val="20"/>
              </w:rPr>
            </w:pPr>
            <w:r w:rsidRPr="00B61F45">
              <w:rPr>
                <w:sz w:val="20"/>
                <w:szCs w:val="20"/>
              </w:rPr>
              <w:t>АО «Райффайзенбанк» г. Москва</w:t>
            </w:r>
          </w:p>
        </w:tc>
      </w:tr>
      <w:tr w:rsidR="006F4D22" w14:paraId="0E2ABF29" w14:textId="77777777">
        <w:trPr>
          <w:trHeight w:val="257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A69B" w14:textId="77777777" w:rsidR="006F4D22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Корреспондентский счет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612C" w14:textId="0F654FBE" w:rsidR="006F4D22" w:rsidRPr="007F226E" w:rsidRDefault="00B61F45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1F45">
              <w:rPr>
                <w:rFonts w:ascii="Times New Roman" w:hAnsi="Times New Roman" w:cs="Times New Roman"/>
                <w:sz w:val="20"/>
                <w:szCs w:val="20"/>
              </w:rPr>
              <w:t>30101810200000000700</w:t>
            </w:r>
          </w:p>
        </w:tc>
      </w:tr>
    </w:tbl>
    <w:p w14:paraId="18F44A22" w14:textId="77777777" w:rsidR="00981AAB" w:rsidRDefault="00981AAB">
      <w:pPr>
        <w:tabs>
          <w:tab w:val="left" w:pos="426"/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981AAB">
      <w:pgSz w:w="11906" w:h="16838"/>
      <w:pgMar w:top="426" w:right="850" w:bottom="993" w:left="99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F5B75" w14:textId="77777777" w:rsidR="00920039" w:rsidRDefault="00920039">
      <w:r>
        <w:rPr>
          <w:rFonts w:ascii="Times New Roman" w:hAnsi="Times New Roman" w:cs="Times New Roman"/>
          <w:sz w:val="24"/>
          <w:szCs w:val="24"/>
        </w:rPr>
        <w:separator/>
      </w:r>
    </w:p>
  </w:endnote>
  <w:endnote w:type="continuationSeparator" w:id="0">
    <w:p w14:paraId="6A223538" w14:textId="77777777" w:rsidR="00920039" w:rsidRDefault="00920039">
      <w:r>
        <w:rPr>
          <w:rFonts w:ascii="Times New Roman" w:hAnsi="Times New Roman" w:cs="Times New Roman"/>
          <w:sz w:val="24"/>
          <w:szCs w:val="24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3CCD0" w14:textId="77777777" w:rsidR="00920039" w:rsidRDefault="00920039">
      <w:r>
        <w:rPr>
          <w:rFonts w:ascii="Times New Roman" w:hAnsi="Times New Roman" w:cs="Times New Roman"/>
          <w:sz w:val="24"/>
          <w:szCs w:val="24"/>
        </w:rPr>
        <w:separator/>
      </w:r>
    </w:p>
  </w:footnote>
  <w:footnote w:type="continuationSeparator" w:id="0">
    <w:p w14:paraId="4BCC7D29" w14:textId="77777777" w:rsidR="00920039" w:rsidRDefault="00920039">
      <w:r>
        <w:rPr>
          <w:rFonts w:ascii="Times New Roman" w:hAnsi="Times New Roman" w:cs="Times New Roman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FFFFFFFF">
      <w:start w:val="1"/>
      <w:numFmt w:val="bullet"/>
      <w:lvlText w:val="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</w:rPr>
    </w:lvl>
    <w:lvl w:ilvl="1" w:tplc="FFFFFFFF">
      <w:start w:val="1"/>
      <w:numFmt w:val="bullet"/>
      <w:lvlText w:val="*"/>
      <w:lvlJc w:val="left"/>
      <w:pPr>
        <w:ind w:left="1440" w:hanging="360"/>
      </w:pPr>
      <w:rPr>
        <w:rFonts w:ascii="Times New Roman" w:hAnsi="Times New Roman" w:cs="Times New Roman"/>
        <w:sz w:val="20"/>
        <w:szCs w:val="20"/>
      </w:rPr>
    </w:lvl>
    <w:lvl w:ilvl="2" w:tplc="FFFFFFFF">
      <w:start w:val="1"/>
      <w:numFmt w:val="bullet"/>
      <w:lvlText w:val=""/>
      <w:lvlJc w:val="left"/>
      <w:pPr>
        <w:ind w:left="2160" w:hanging="360"/>
      </w:pPr>
      <w:rPr>
        <w:rFonts w:ascii="Times New Roman" w:hAnsi="Times New Roman" w:cs="Times New Roman"/>
        <w:sz w:val="20"/>
        <w:szCs w:val="20"/>
      </w:rPr>
    </w:lvl>
    <w:lvl w:ilvl="3" w:tplc="FFFFFFFF">
      <w:start w:val="1"/>
      <w:numFmt w:val="bullet"/>
      <w:lvlText w:val=""/>
      <w:lvlJc w:val="left"/>
      <w:pPr>
        <w:ind w:left="2880" w:hanging="360"/>
      </w:pPr>
      <w:rPr>
        <w:rFonts w:ascii="Times New Roman" w:hAnsi="Times New Roman" w:cs="Times New Roman"/>
        <w:sz w:val="20"/>
        <w:szCs w:val="20"/>
      </w:rPr>
    </w:lvl>
    <w:lvl w:ilvl="4" w:tplc="FFFFFFFF">
      <w:start w:val="1"/>
      <w:numFmt w:val="bullet"/>
      <w:lvlText w:val="*"/>
      <w:lvlJc w:val="left"/>
      <w:pPr>
        <w:ind w:left="3600" w:hanging="360"/>
      </w:pPr>
      <w:rPr>
        <w:rFonts w:ascii="Times New Roman" w:hAnsi="Times New Roman" w:cs="Times New Roman"/>
        <w:sz w:val="20"/>
        <w:szCs w:val="20"/>
      </w:rPr>
    </w:lvl>
    <w:lvl w:ilvl="5" w:tplc="FFFFFFFF">
      <w:start w:val="1"/>
      <w:numFmt w:val="bullet"/>
      <w:lvlText w:val=""/>
      <w:lvlJc w:val="left"/>
      <w:pPr>
        <w:ind w:left="4320" w:hanging="360"/>
      </w:pPr>
      <w:rPr>
        <w:rFonts w:ascii="Times New Roman" w:hAnsi="Times New Roman" w:cs="Times New Roman"/>
        <w:sz w:val="20"/>
        <w:szCs w:val="20"/>
      </w:rPr>
    </w:lvl>
    <w:lvl w:ilvl="6" w:tplc="FFFFFFFF">
      <w:start w:val="1"/>
      <w:numFmt w:val="bullet"/>
      <w:lvlText w:val=""/>
      <w:lvlJc w:val="left"/>
      <w:pPr>
        <w:ind w:left="5040" w:hanging="360"/>
      </w:pPr>
      <w:rPr>
        <w:rFonts w:ascii="Times New Roman" w:hAnsi="Times New Roman" w:cs="Times New Roman"/>
        <w:sz w:val="20"/>
        <w:szCs w:val="20"/>
      </w:rPr>
    </w:lvl>
    <w:lvl w:ilvl="7" w:tplc="FFFFFFFF">
      <w:start w:val="1"/>
      <w:numFmt w:val="bullet"/>
      <w:lvlText w:val="*"/>
      <w:lvlJc w:val="left"/>
      <w:pPr>
        <w:ind w:left="5760" w:hanging="360"/>
      </w:pPr>
      <w:rPr>
        <w:rFonts w:ascii="Times New Roman" w:hAnsi="Times New Roman" w:cs="Times New Roman"/>
        <w:sz w:val="20"/>
        <w:szCs w:val="20"/>
      </w:rPr>
    </w:lvl>
    <w:lvl w:ilvl="8" w:tplc="FFFFFFFF">
      <w:start w:val="1"/>
      <w:numFmt w:val="bullet"/>
      <w:lvlText w:val=""/>
      <w:lvlJc w:val="left"/>
      <w:pPr>
        <w:ind w:left="64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0000002"/>
    <w:multiLevelType w:val="hybridMultilevel"/>
    <w:tmpl w:val="FFFFFFFF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3"/>
    <w:multiLevelType w:val="hybridMultilevel"/>
    <w:tmpl w:val="FFFFFFFF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E1B4B04"/>
    <w:multiLevelType w:val="hybridMultilevel"/>
    <w:tmpl w:val="FFFFFFFF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 w16cid:durableId="1459758166">
    <w:abstractNumId w:val="3"/>
  </w:num>
  <w:num w:numId="2" w16cid:durableId="526912434">
    <w:abstractNumId w:val="2"/>
  </w:num>
  <w:num w:numId="3" w16cid:durableId="1265528760">
    <w:abstractNumId w:val="0"/>
  </w:num>
  <w:num w:numId="4" w16cid:durableId="1096054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7B"/>
    <w:rsid w:val="00150049"/>
    <w:rsid w:val="002E418F"/>
    <w:rsid w:val="00361011"/>
    <w:rsid w:val="005266FD"/>
    <w:rsid w:val="0062357B"/>
    <w:rsid w:val="006F4D22"/>
    <w:rsid w:val="007269AE"/>
    <w:rsid w:val="00727E1D"/>
    <w:rsid w:val="007F226E"/>
    <w:rsid w:val="00920039"/>
    <w:rsid w:val="00960BA4"/>
    <w:rsid w:val="00981AAB"/>
    <w:rsid w:val="00B61F45"/>
    <w:rsid w:val="00DB5B16"/>
    <w:rsid w:val="00E2740E"/>
    <w:rsid w:val="00E90ADA"/>
    <w:rsid w:val="00F8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8B68FD"/>
  <w14:defaultImageDpi w14:val="0"/>
  <w15:docId w15:val="{C951EB79-1476-47E0-A4C3-E8D658A4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Grid Table Light" w:uiPriority="40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1">
    <w:name w:val="heading 1"/>
    <w:basedOn w:val="a"/>
    <w:next w:val="a"/>
    <w:link w:val="11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uiPriority w:val="99"/>
    <w:qFormat/>
    <w:pPr>
      <w:keepNext/>
      <w:keepLines/>
      <w:spacing w:before="320" w:line="240" w:lineRule="auto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9"/>
    <w:qFormat/>
    <w:pPr>
      <w:keepNext/>
      <w:keepLines/>
      <w:spacing w:before="320" w:line="240" w:lineRule="auto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9"/>
    <w:qFormat/>
    <w:pPr>
      <w:keepNext/>
      <w:keepLines/>
      <w:spacing w:before="320" w:line="240" w:lineRule="auto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9"/>
    <w:qFormat/>
    <w:pPr>
      <w:keepNext/>
      <w:keepLines/>
      <w:spacing w:before="320" w:line="240" w:lineRule="auto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1"/>
    <w:uiPriority w:val="99"/>
    <w:qFormat/>
    <w:pPr>
      <w:keepNext/>
      <w:keepLines/>
      <w:spacing w:before="320" w:line="240" w:lineRule="auto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1"/>
    <w:uiPriority w:val="99"/>
    <w:qFormat/>
    <w:pPr>
      <w:keepNext/>
      <w:keepLines/>
      <w:spacing w:before="320" w:line="240" w:lineRule="auto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1"/>
    <w:uiPriority w:val="99"/>
    <w:qFormat/>
    <w:pPr>
      <w:keepNext/>
      <w:keepLines/>
      <w:spacing w:before="320" w:line="240" w:lineRule="auto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Pr>
      <w:rFonts w:ascii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9"/>
    <w:rPr>
      <w:rFonts w:ascii="Arial" w:hAnsi="Arial" w:cs="Arial"/>
      <w:sz w:val="34"/>
      <w:szCs w:val="34"/>
    </w:rPr>
  </w:style>
  <w:style w:type="character" w:customStyle="1" w:styleId="30">
    <w:name w:val="Заголовок 3 Знак"/>
    <w:basedOn w:val="a0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1">
    <w:name w:val="Заголовок 3 Знак1"/>
    <w:basedOn w:val="a0"/>
    <w:link w:val="3"/>
    <w:uiPriority w:val="99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uiPriority w:val="99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51">
    <w:name w:val="Заголовок 5 Знак1"/>
    <w:basedOn w:val="a0"/>
    <w:link w:val="5"/>
    <w:uiPriority w:val="99"/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61">
    <w:name w:val="Заголовок 6 Знак1"/>
    <w:basedOn w:val="a0"/>
    <w:link w:val="6"/>
    <w:uiPriority w:val="99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71">
    <w:name w:val="Заголовок 7 Знак1"/>
    <w:basedOn w:val="a0"/>
    <w:link w:val="7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81">
    <w:name w:val="Заголовок 8 Знак1"/>
    <w:basedOn w:val="a0"/>
    <w:link w:val="8"/>
    <w:uiPriority w:val="99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uiPriority w:val="9"/>
    <w:semiHidden/>
    <w:rPr>
      <w:rFonts w:asciiTheme="majorHAnsi" w:eastAsiaTheme="majorEastAsia" w:hAnsiTheme="majorHAnsi" w:cstheme="majorBidi"/>
    </w:rPr>
  </w:style>
  <w:style w:type="character" w:customStyle="1" w:styleId="91">
    <w:name w:val="Заголовок 9 Знак1"/>
    <w:basedOn w:val="a0"/>
    <w:link w:val="9"/>
    <w:uiPriority w:val="99"/>
    <w:rPr>
      <w:rFonts w:ascii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10"/>
    <w:uiPriority w:val="99"/>
    <w:qFormat/>
    <w:pPr>
      <w:spacing w:before="300" w:line="240" w:lineRule="auto"/>
      <w:contextualSpacing/>
    </w:pPr>
    <w:rPr>
      <w:rFonts w:ascii="Times New Roman" w:hAnsi="Times New Roman" w:cs="Times New Roman"/>
      <w:sz w:val="48"/>
      <w:szCs w:val="48"/>
    </w:rPr>
  </w:style>
  <w:style w:type="character" w:customStyle="1" w:styleId="a4">
    <w:name w:val="Заголовок Знак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Знак1"/>
    <w:basedOn w:val="a0"/>
    <w:link w:val="a3"/>
    <w:uiPriority w:val="99"/>
    <w:rPr>
      <w:sz w:val="48"/>
      <w:szCs w:val="48"/>
    </w:rPr>
  </w:style>
  <w:style w:type="paragraph" w:styleId="a5">
    <w:name w:val="Subtitle"/>
    <w:basedOn w:val="a"/>
    <w:next w:val="a"/>
    <w:link w:val="12"/>
    <w:uiPriority w:val="99"/>
    <w:qFormat/>
    <w:pPr>
      <w:spacing w:before="2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Подзаголовок Знак"/>
    <w:basedOn w:val="a0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12">
    <w:name w:val="Подзаголовок Знак1"/>
    <w:basedOn w:val="a0"/>
    <w:link w:val="a5"/>
    <w:uiPriority w:val="99"/>
  </w:style>
  <w:style w:type="paragraph" w:styleId="20">
    <w:name w:val="Quote"/>
    <w:basedOn w:val="a"/>
    <w:next w:val="a"/>
    <w:link w:val="22"/>
    <w:uiPriority w:val="99"/>
    <w:qFormat/>
    <w:pPr>
      <w:spacing w:after="0" w:line="240" w:lineRule="auto"/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paragraph" w:styleId="a7">
    <w:name w:val="Intense Quote"/>
    <w:basedOn w:val="a"/>
    <w:next w:val="a"/>
    <w:link w:val="a8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  <w:contextualSpacing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22">
    <w:name w:val="Цитата 2 Знак"/>
    <w:link w:val="20"/>
    <w:uiPriority w:val="99"/>
    <w:rPr>
      <w:i/>
      <w:iCs/>
    </w:rPr>
  </w:style>
  <w:style w:type="paragraph" w:styleId="a9">
    <w:name w:val="header"/>
    <w:basedOn w:val="a"/>
    <w:link w:val="13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ыделенная цитата Знак"/>
    <w:link w:val="a7"/>
    <w:uiPriority w:val="99"/>
    <w:rPr>
      <w:i/>
      <w:iCs/>
    </w:rPr>
  </w:style>
  <w:style w:type="character" w:customStyle="1" w:styleId="aa">
    <w:name w:val="Верхний колонтитул Знак"/>
    <w:basedOn w:val="a0"/>
    <w:uiPriority w:val="99"/>
    <w:semiHidden/>
  </w:style>
  <w:style w:type="character" w:customStyle="1" w:styleId="13">
    <w:name w:val="Верхний колонтитул Знак1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Light">
    <w:name w:val="Table Grid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/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d">
    <w:name w:val="caption"/>
    <w:basedOn w:val="a"/>
    <w:next w:val="a"/>
    <w:uiPriority w:val="99"/>
    <w:qFormat/>
    <w:pPr>
      <w:spacing w:after="0"/>
    </w:pPr>
    <w:rPr>
      <w:rFonts w:ascii="Times New Roman" w:hAnsi="Times New Roman" w:cs="Times New Roman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14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32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42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52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rFonts w:ascii="Times New Roman" w:hAnsi="Times New Roman" w:cs="Times New Roman"/>
      <w:sz w:val="18"/>
      <w:szCs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character" w:customStyle="1" w:styleId="af">
    <w:name w:val="Текст сноски Знак"/>
    <w:link w:val="ae"/>
    <w:uiPriority w:val="99"/>
    <w:rPr>
      <w:sz w:val="18"/>
      <w:szCs w:val="18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f2">
    <w:name w:val="Текст концевой сноски Знак"/>
    <w:link w:val="af1"/>
    <w:uiPriority w:val="99"/>
    <w:rPr>
      <w:sz w:val="20"/>
      <w:szCs w:val="20"/>
    </w:rPr>
  </w:style>
  <w:style w:type="paragraph" w:styleId="15">
    <w:name w:val="toc 1"/>
    <w:basedOn w:val="a"/>
    <w:next w:val="a"/>
    <w:uiPriority w:val="99"/>
    <w:unhideWhenUsed/>
    <w:pPr>
      <w:spacing w:after="57" w:line="240" w:lineRule="auto"/>
    </w:pPr>
    <w:rPr>
      <w:rFonts w:ascii="Times New Roman" w:hAnsi="Times New Roman" w:cs="Times New Roman"/>
      <w:sz w:val="24"/>
      <w:szCs w:val="24"/>
    </w:rPr>
  </w:style>
  <w:style w:type="paragraph" w:styleId="24">
    <w:name w:val="toc 2"/>
    <w:basedOn w:val="a"/>
    <w:next w:val="a"/>
    <w:uiPriority w:val="99"/>
    <w:unhideWhenUsed/>
    <w:pPr>
      <w:spacing w:after="57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33">
    <w:name w:val="toc 3"/>
    <w:basedOn w:val="a"/>
    <w:next w:val="a"/>
    <w:uiPriority w:val="99"/>
    <w:unhideWhenUsed/>
    <w:pPr>
      <w:spacing w:after="57" w:line="240" w:lineRule="auto"/>
      <w:ind w:left="567"/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"/>
    <w:next w:val="a"/>
    <w:uiPriority w:val="99"/>
    <w:unhideWhenUsed/>
    <w:pPr>
      <w:spacing w:after="57" w:line="240" w:lineRule="auto"/>
      <w:ind w:left="850"/>
    </w:pPr>
    <w:rPr>
      <w:rFonts w:ascii="Times New Roman" w:hAnsi="Times New Roman" w:cs="Times New Roman"/>
      <w:sz w:val="24"/>
      <w:szCs w:val="24"/>
    </w:rPr>
  </w:style>
  <w:style w:type="paragraph" w:styleId="53">
    <w:name w:val="toc 5"/>
    <w:basedOn w:val="a"/>
    <w:next w:val="a"/>
    <w:uiPriority w:val="99"/>
    <w:unhideWhenUsed/>
    <w:pPr>
      <w:spacing w:after="57" w:line="240" w:lineRule="auto"/>
      <w:ind w:left="1134"/>
    </w:pPr>
    <w:rPr>
      <w:rFonts w:ascii="Times New Roman" w:hAnsi="Times New Roman" w:cs="Times New Roman"/>
      <w:sz w:val="24"/>
      <w:szCs w:val="24"/>
    </w:rPr>
  </w:style>
  <w:style w:type="paragraph" w:styleId="62">
    <w:name w:val="toc 6"/>
    <w:basedOn w:val="a"/>
    <w:next w:val="a"/>
    <w:uiPriority w:val="99"/>
    <w:unhideWhenUsed/>
    <w:pPr>
      <w:spacing w:after="57" w:line="240" w:lineRule="auto"/>
      <w:ind w:left="1417"/>
    </w:pPr>
    <w:rPr>
      <w:rFonts w:ascii="Times New Roman" w:hAnsi="Times New Roman" w:cs="Times New Roman"/>
      <w:sz w:val="24"/>
      <w:szCs w:val="24"/>
    </w:rPr>
  </w:style>
  <w:style w:type="paragraph" w:styleId="72">
    <w:name w:val="toc 7"/>
    <w:basedOn w:val="a"/>
    <w:next w:val="a"/>
    <w:uiPriority w:val="99"/>
    <w:unhideWhenUsed/>
    <w:pPr>
      <w:spacing w:after="57" w:line="240" w:lineRule="auto"/>
      <w:ind w:left="1701"/>
    </w:pPr>
    <w:rPr>
      <w:rFonts w:ascii="Times New Roman" w:hAnsi="Times New Roman" w:cs="Times New Roman"/>
      <w:sz w:val="24"/>
      <w:szCs w:val="24"/>
    </w:rPr>
  </w:style>
  <w:style w:type="paragraph" w:styleId="82">
    <w:name w:val="toc 8"/>
    <w:basedOn w:val="a"/>
    <w:next w:val="a"/>
    <w:uiPriority w:val="99"/>
    <w:unhideWhenUsed/>
    <w:pPr>
      <w:spacing w:after="57" w:line="240" w:lineRule="auto"/>
      <w:ind w:left="1984"/>
    </w:pPr>
    <w:rPr>
      <w:rFonts w:ascii="Times New Roman" w:hAnsi="Times New Roman" w:cs="Times New Roman"/>
      <w:sz w:val="24"/>
      <w:szCs w:val="24"/>
    </w:rPr>
  </w:style>
  <w:style w:type="paragraph" w:styleId="92">
    <w:name w:val="toc 9"/>
    <w:basedOn w:val="a"/>
    <w:next w:val="a"/>
    <w:uiPriority w:val="99"/>
    <w:unhideWhenUsed/>
    <w:pPr>
      <w:spacing w:after="57" w:line="240" w:lineRule="auto"/>
      <w:ind w:left="2268"/>
    </w:pPr>
    <w:rPr>
      <w:rFonts w:ascii="Times New Roman" w:hAnsi="Times New Roman" w:cs="Times New Roman"/>
      <w:sz w:val="24"/>
      <w:szCs w:val="24"/>
    </w:rPr>
  </w:style>
  <w:style w:type="character" w:customStyle="1" w:styleId="16">
    <w:name w:val="Заголовок 1 Знак"/>
    <w:basedOn w:val="a0"/>
    <w:uiPriority w:val="99"/>
    <w:rPr>
      <w:rFonts w:ascii="Cambria" w:hAnsi="Cambria" w:cs="Cambria"/>
      <w:b/>
      <w:bCs/>
      <w:color w:val="365F91"/>
      <w:sz w:val="28"/>
      <w:szCs w:val="28"/>
    </w:rPr>
  </w:style>
  <w:style w:type="paragraph" w:styleId="af4">
    <w:name w:val="TOC Heading"/>
    <w:basedOn w:val="1"/>
    <w:next w:val="a"/>
    <w:uiPriority w:val="99"/>
    <w:qFormat/>
    <w:pPr>
      <w:keepNext w:val="0"/>
      <w:keepLines w:val="0"/>
      <w:spacing w:before="0" w:line="240" w:lineRule="auto"/>
      <w:outlineLvl w:val="9"/>
    </w:pPr>
    <w:rPr>
      <w:rFonts w:ascii="Times New Roman" w:hAnsi="Times New Roman" w:cs="Times New Roman"/>
      <w:b w:val="0"/>
      <w:bCs w:val="0"/>
      <w:color w:val="auto"/>
      <w:sz w:val="24"/>
      <w:szCs w:val="24"/>
    </w:rPr>
  </w:style>
  <w:style w:type="paragraph" w:styleId="af5">
    <w:name w:val="table of figures"/>
    <w:basedOn w:val="a"/>
    <w:next w:val="a"/>
    <w:uiPriority w:val="99"/>
    <w:unhideWhenUsed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5">
    <w:name w:val="Заголовок 2 Знак"/>
    <w:basedOn w:val="a0"/>
    <w:uiPriority w:val="99"/>
    <w:rPr>
      <w:rFonts w:ascii="Cambria" w:hAnsi="Cambria" w:cs="Cambria"/>
      <w:b/>
      <w:bCs/>
      <w:color w:val="4F81BD"/>
      <w:sz w:val="26"/>
      <w:szCs w:val="26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paragraph" w:styleId="af7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f8">
    <w:name w:val="annotation reference"/>
    <w:basedOn w:val="a0"/>
    <w:uiPriority w:val="99"/>
    <w:semiHidden/>
    <w:unhideWhenUsed/>
    <w:rPr>
      <w:rFonts w:ascii="Times New Roman" w:hAnsi="Times New Roman"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hAnsi="Tahoma" w:cs="Tahoma"/>
      <w:sz w:val="16"/>
      <w:szCs w:val="16"/>
    </w:rPr>
  </w:style>
  <w:style w:type="character" w:styleId="aff">
    <w:name w:val="Hyperlink"/>
    <w:basedOn w:val="a0"/>
    <w:uiPriority w:val="99"/>
    <w:unhideWhenUsed/>
    <w:rPr>
      <w:rFonts w:ascii="Times New Roman" w:hAnsi="Times New Roman" w:cs="Times New Roman"/>
      <w:color w:val="0000FF"/>
      <w:u w:val="single"/>
    </w:rPr>
  </w:style>
  <w:style w:type="table" w:styleId="aff0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  <w:tblPr/>
  </w:style>
  <w:style w:type="character" w:customStyle="1" w:styleId="docdata">
    <w:name w:val="docdata"/>
    <w:aliases w:val="docy,v5,1466,bqiaagaaeyqcaaagiaiaaamhbqaabs8faaaaaaaaaaaaaaaaaaaaaaaaaaaaaaaaaaaaaaaaaaaaaaaaaaaaaaaaaaaaaaaaaaaaaaaaaaaaaaaaaaaaaaaaaaaaaaaaaaaaaaaaaaaaaaaaaaaaaaaaaaaaaaaaaaaaaaaaaaaaaaaaaaaaaaaaaaaaaaaaaaaaaaaaaaaaaaaaaaaaaaaaaaaaaaaaaaaaaaa"/>
    <w:basedOn w:val="a0"/>
    <w:rPr>
      <w:rFonts w:ascii="Times New Roman" w:hAnsi="Times New Roman" w:cs="Times New Roman"/>
    </w:rPr>
  </w:style>
  <w:style w:type="paragraph" w:customStyle="1" w:styleId="2422">
    <w:name w:val="2422"/>
    <w:aliases w:val="bqiaagaaeyqcaaagiaiaaapdcaaabesiaaaaaaaaaaaaaaaaaaaaaaaaaaaaaaaaaaaaaaaaaaaaaaaaaaaaaaaaaaaaaaaaaaaaaaaaaaaaaaaaaaaaaaaaaaaaaaaaaaaaaaaaaaaaaaaaaaaaaaaaaaaaaaaaaaaaaaaaaaaaaaaaaaaaaaaaaaaaaaaaaaaaaaaaaaaaaaaaaaaaaaaaaaaaaaaaaaaaaaaa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776">
    <w:name w:val="1776"/>
    <w:aliases w:val="bqiaagaaeyqcaaagiaiaaanxbgaabwugaaaaaaaaaaaaaaaaaaaaaaaaaaaaaaaaaaaaaaaaaaaaaaaaaaaaaaaaaaaaaaaaaaaaaaaaaaaaaaaaaaaaaaaaaaaaaaaaaaaaaaaaaaaaaaaaaaaaaaaaaaaaaaaaaaaaaaaaaaaaaaaaaaaaaaaaaaaaaaaaaaaaaaaaaaaaaaaaaaaaaaaaaaaaaaaaaaaaaaaa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352">
    <w:name w:val="1352"/>
    <w:aliases w:val="bqiaagaaeyqcaaagiaiaaaovbaaabb0eaaaaaaaaaaaaaaaaaaaaaaaaaaaaaaaaaaaaaaaaaaaaaaaaaaaaaaaaaaaaaaaaaaaaaaaaaaaaaaaaaaaaaaaaaaaaaaaaaaaaaaaaaaaaaaaaaaaaaaaaaaaaaaaaaaaaaaaaaaaaaaaaaaaaaaaaaaaaaaaaaaaaaaaaaaaaaaaaaaaaaaaaaaaaaaaaaaaaaaaa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Александра Орёл</cp:lastModifiedBy>
  <cp:revision>4</cp:revision>
  <dcterms:created xsi:type="dcterms:W3CDTF">2024-08-27T07:21:00Z</dcterms:created>
  <dcterms:modified xsi:type="dcterms:W3CDTF">2024-08-27T09:00:00Z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R7-Office/7.4.0.112</vt:lpwstr>
  </property>
</Properties>
</file>